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1558B" w14:textId="3854990E" w:rsidR="003B68F4" w:rsidRPr="003B68F4" w:rsidRDefault="003B68F4" w:rsidP="005463AF">
      <w:pPr>
        <w:tabs>
          <w:tab w:val="left" w:pos="566"/>
        </w:tabs>
        <w:autoSpaceDE w:val="0"/>
        <w:autoSpaceDN w:val="0"/>
        <w:adjustRightInd w:val="0"/>
        <w:spacing w:line="360" w:lineRule="atLeast"/>
        <w:jc w:val="both"/>
        <w:rPr>
          <w:rFonts w:ascii="Calibri" w:hAnsi="Calibri" w:cs="Calibri"/>
          <w:b/>
          <w:bCs/>
          <w:color w:val="000000"/>
          <w:sz w:val="20"/>
          <w:szCs w:val="20"/>
          <w:lang w:val="en-GB"/>
        </w:rPr>
      </w:pPr>
      <w:r>
        <w:rPr>
          <w:rFonts w:ascii="Calibri" w:hAnsi="Calibri" w:cs="Calibri"/>
          <w:b/>
          <w:bCs/>
          <w:color w:val="000000"/>
          <w:sz w:val="20"/>
          <w:szCs w:val="20"/>
          <w:lang w:val="en-GB"/>
        </w:rPr>
        <w:t xml:space="preserve">Technical tips: Step </w:t>
      </w:r>
      <w:r w:rsidR="00D1221E">
        <w:rPr>
          <w:rFonts w:ascii="Calibri" w:hAnsi="Calibri" w:cs="Calibri"/>
          <w:b/>
          <w:bCs/>
          <w:color w:val="000000"/>
          <w:sz w:val="20"/>
          <w:szCs w:val="20"/>
          <w:lang w:val="en-GB"/>
        </w:rPr>
        <w:t>5</w:t>
      </w:r>
    </w:p>
    <w:p w14:paraId="1B0B630E" w14:textId="77777777" w:rsidR="003B68F4" w:rsidRPr="003B68F4" w:rsidRDefault="003B68F4" w:rsidP="005463AF">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4EE8EC53" w14:textId="2EA74D46" w:rsidR="006C2654" w:rsidRDefault="006C2654" w:rsidP="005463AF">
      <w:pPr>
        <w:tabs>
          <w:tab w:val="left" w:pos="566"/>
        </w:tabs>
        <w:autoSpaceDE w:val="0"/>
        <w:autoSpaceDN w:val="0"/>
        <w:adjustRightInd w:val="0"/>
        <w:spacing w:line="360" w:lineRule="atLeast"/>
        <w:jc w:val="both"/>
        <w:rPr>
          <w:rFonts w:ascii="Calibri" w:hAnsi="Calibri" w:cs="Calibri"/>
          <w:b/>
          <w:bCs/>
          <w:color w:val="000000"/>
          <w:sz w:val="20"/>
          <w:szCs w:val="20"/>
          <w:lang w:val="en-GB"/>
        </w:rPr>
      </w:pPr>
      <w:r w:rsidRPr="006C2654">
        <w:rPr>
          <w:rFonts w:ascii="Calibri" w:hAnsi="Calibri" w:cs="Calibri"/>
          <w:b/>
          <w:bCs/>
          <w:color w:val="000000"/>
          <w:sz w:val="20"/>
          <w:szCs w:val="20"/>
          <w:lang w:val="en-GB"/>
        </w:rPr>
        <w:t xml:space="preserve">1. </w:t>
      </w:r>
      <w:r w:rsidR="00D1221E">
        <w:rPr>
          <w:rFonts w:ascii="Calibri" w:hAnsi="Calibri" w:cs="Calibri"/>
          <w:b/>
          <w:bCs/>
          <w:color w:val="000000"/>
          <w:sz w:val="20"/>
          <w:szCs w:val="20"/>
          <w:lang w:val="en-GB"/>
        </w:rPr>
        <w:t>Presenting and assessing the results of spatial search</w:t>
      </w:r>
    </w:p>
    <w:p w14:paraId="7D190FA1" w14:textId="561CFEBF" w:rsidR="0019675B" w:rsidRDefault="00D1221E" w:rsidP="005463AF">
      <w:pPr>
        <w:tabs>
          <w:tab w:val="left" w:pos="566"/>
        </w:tabs>
        <w:autoSpaceDE w:val="0"/>
        <w:autoSpaceDN w:val="0"/>
        <w:adjustRightInd w:val="0"/>
        <w:spacing w:line="360" w:lineRule="atLeast"/>
        <w:jc w:val="both"/>
        <w:rPr>
          <w:rFonts w:ascii="Calibri" w:hAnsi="Calibri" w:cs="Calibri"/>
          <w:color w:val="000000"/>
          <w:sz w:val="20"/>
          <w:szCs w:val="20"/>
          <w:lang w:val="en-GB"/>
        </w:rPr>
      </w:pPr>
      <w:r>
        <w:rPr>
          <w:rFonts w:ascii="Calibri" w:hAnsi="Calibri" w:cs="Calibri"/>
          <w:color w:val="000000"/>
          <w:sz w:val="20"/>
          <w:szCs w:val="20"/>
          <w:lang w:val="en-GB"/>
        </w:rPr>
        <w:t>Step 5 of the assignment asks you to implement a spatial search mechanism to accelerate searching for a given query shape in a given shape database. How to present and `demonstrate’ the results of this implementation?</w:t>
      </w:r>
    </w:p>
    <w:p w14:paraId="0925823F" w14:textId="7F025D9C" w:rsidR="00D1221E" w:rsidRDefault="00D1221E" w:rsidP="005463AF">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1ABA985A" w14:textId="3BF3E318" w:rsidR="00D1221E" w:rsidRDefault="00216D83" w:rsidP="005463AF">
      <w:pPr>
        <w:tabs>
          <w:tab w:val="left" w:pos="566"/>
        </w:tabs>
        <w:autoSpaceDE w:val="0"/>
        <w:autoSpaceDN w:val="0"/>
        <w:adjustRightInd w:val="0"/>
        <w:spacing w:line="360" w:lineRule="atLeast"/>
        <w:jc w:val="both"/>
        <w:rPr>
          <w:rFonts w:ascii="Calibri" w:hAnsi="Calibri" w:cs="Calibri"/>
          <w:color w:val="000000"/>
          <w:sz w:val="20"/>
          <w:szCs w:val="20"/>
          <w:lang w:val="en-GB"/>
        </w:rPr>
      </w:pPr>
      <w:r w:rsidRPr="00216D83">
        <w:rPr>
          <w:rFonts w:ascii="Calibri" w:hAnsi="Calibri" w:cs="Calibri"/>
          <w:b/>
          <w:bCs/>
          <w:color w:val="000000"/>
          <w:sz w:val="20"/>
          <w:szCs w:val="20"/>
          <w:lang w:val="en-GB"/>
        </w:rPr>
        <w:t xml:space="preserve">(1) Presentation: </w:t>
      </w:r>
      <w:r>
        <w:rPr>
          <w:rFonts w:ascii="Calibri" w:hAnsi="Calibri" w:cs="Calibri"/>
          <w:b/>
          <w:bCs/>
          <w:color w:val="000000"/>
          <w:sz w:val="20"/>
          <w:szCs w:val="20"/>
          <w:lang w:val="en-GB"/>
        </w:rPr>
        <w:t xml:space="preserve"> </w:t>
      </w:r>
      <w:r w:rsidR="00D1221E">
        <w:rPr>
          <w:rFonts w:ascii="Calibri" w:hAnsi="Calibri" w:cs="Calibri"/>
          <w:color w:val="000000"/>
          <w:sz w:val="20"/>
          <w:szCs w:val="20"/>
          <w:lang w:val="en-GB"/>
        </w:rPr>
        <w:t>The simplest (and best) is to present a table organized as follows (see also snapshot below)</w:t>
      </w:r>
    </w:p>
    <w:p w14:paraId="003631B8" w14:textId="3A1DFE6A" w:rsidR="00D1221E" w:rsidRDefault="00D1221E" w:rsidP="005463AF">
      <w:pPr>
        <w:tabs>
          <w:tab w:val="left" w:pos="566"/>
        </w:tabs>
        <w:autoSpaceDE w:val="0"/>
        <w:autoSpaceDN w:val="0"/>
        <w:adjustRightInd w:val="0"/>
        <w:spacing w:line="360" w:lineRule="atLeast"/>
        <w:jc w:val="both"/>
        <w:rPr>
          <w:rFonts w:ascii="Calibri" w:hAnsi="Calibri" w:cs="Calibri"/>
          <w:color w:val="000000"/>
          <w:sz w:val="20"/>
          <w:szCs w:val="20"/>
          <w:lang w:val="en-GB"/>
        </w:rPr>
      </w:pPr>
    </w:p>
    <w:p w14:paraId="2BB6068C" w14:textId="68EB3DFD" w:rsidR="00D1221E" w:rsidRDefault="00D1221E" w:rsidP="005463AF">
      <w:pPr>
        <w:tabs>
          <w:tab w:val="left" w:pos="566"/>
        </w:tabs>
        <w:autoSpaceDE w:val="0"/>
        <w:autoSpaceDN w:val="0"/>
        <w:adjustRightInd w:val="0"/>
        <w:spacing w:line="360" w:lineRule="atLeast"/>
        <w:jc w:val="both"/>
        <w:rPr>
          <w:rFonts w:ascii="Calibri" w:hAnsi="Calibri" w:cs="Calibri"/>
          <w:color w:val="000000"/>
          <w:sz w:val="20"/>
          <w:szCs w:val="20"/>
          <w:lang w:val="en-GB"/>
        </w:rPr>
      </w:pPr>
      <w:r w:rsidRPr="00D1221E">
        <w:rPr>
          <w:rFonts w:ascii="Calibri" w:hAnsi="Calibri" w:cs="Calibri"/>
          <w:color w:val="000000"/>
          <w:sz w:val="20"/>
          <w:szCs w:val="20"/>
          <w:lang w:val="en-GB"/>
        </w:rPr>
        <w:drawing>
          <wp:inline distT="0" distB="0" distL="0" distR="0" wp14:anchorId="73E5F338" wp14:editId="382204B1">
            <wp:extent cx="301847" cy="2084522"/>
            <wp:effectExtent l="0" t="0" r="3175"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4422" cy="2171365"/>
                    </a:xfrm>
                    <a:prstGeom prst="rect">
                      <a:avLst/>
                    </a:prstGeom>
                  </pic:spPr>
                </pic:pic>
              </a:graphicData>
            </a:graphic>
          </wp:inline>
        </w:drawing>
      </w:r>
      <w:r w:rsidRPr="00D1221E">
        <w:rPr>
          <w:noProof/>
        </w:rPr>
        <w:t xml:space="preserve"> </w:t>
      </w:r>
      <w:r w:rsidRPr="00D1221E">
        <w:rPr>
          <w:rFonts w:ascii="Calibri" w:hAnsi="Calibri" w:cs="Calibri"/>
          <w:color w:val="000000"/>
          <w:sz w:val="20"/>
          <w:szCs w:val="20"/>
          <w:lang w:val="en-GB"/>
        </w:rPr>
        <w:drawing>
          <wp:inline distT="0" distB="0" distL="0" distR="0" wp14:anchorId="1B62BDA4" wp14:editId="025249C1">
            <wp:extent cx="1634355" cy="2076263"/>
            <wp:effectExtent l="0" t="0" r="4445" b="0"/>
            <wp:docPr id="2" name="Picture 2"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63275" cy="2113002"/>
                    </a:xfrm>
                    <a:prstGeom prst="rect">
                      <a:avLst/>
                    </a:prstGeom>
                  </pic:spPr>
                </pic:pic>
              </a:graphicData>
            </a:graphic>
          </wp:inline>
        </w:drawing>
      </w:r>
    </w:p>
    <w:p w14:paraId="161B993B" w14:textId="7DD30907" w:rsidR="00FE0FE8" w:rsidRDefault="00FE0FE8" w:rsidP="005463AF">
      <w:pPr>
        <w:jc w:val="both"/>
        <w:rPr>
          <w:rFonts w:ascii="Calibri" w:hAnsi="Calibri" w:cs="Calibri"/>
          <w:color w:val="000000"/>
          <w:sz w:val="20"/>
          <w:szCs w:val="20"/>
          <w:lang w:val="en-GB"/>
        </w:rPr>
      </w:pPr>
      <w:r>
        <w:rPr>
          <w:rFonts w:ascii="Calibri" w:hAnsi="Calibri" w:cs="Calibri"/>
          <w:color w:val="000000"/>
          <w:sz w:val="20"/>
          <w:szCs w:val="20"/>
          <w:lang w:val="en-GB"/>
        </w:rPr>
        <w:t xml:space="preserve"> </w:t>
      </w:r>
    </w:p>
    <w:p w14:paraId="240E5C2A" w14:textId="55F26C3B" w:rsidR="00D1221E" w:rsidRDefault="00D1221E" w:rsidP="005463AF">
      <w:pPr>
        <w:jc w:val="both"/>
        <w:rPr>
          <w:rFonts w:ascii="Calibri" w:hAnsi="Calibri" w:cs="Calibri"/>
          <w:color w:val="000000"/>
          <w:sz w:val="20"/>
          <w:szCs w:val="20"/>
          <w:lang w:val="en-GB"/>
        </w:rPr>
      </w:pPr>
    </w:p>
    <w:p w14:paraId="502EFD62" w14:textId="647824FC" w:rsidR="00D1221E" w:rsidRDefault="00D1221E" w:rsidP="00D1221E">
      <w:pPr>
        <w:pStyle w:val="ListParagraph"/>
        <w:numPr>
          <w:ilvl w:val="0"/>
          <w:numId w:val="18"/>
        </w:numPr>
        <w:jc w:val="both"/>
        <w:rPr>
          <w:rFonts w:ascii="Calibri" w:hAnsi="Calibri" w:cs="Calibri"/>
          <w:color w:val="000000"/>
          <w:sz w:val="20"/>
          <w:szCs w:val="20"/>
          <w:lang w:val="en-GB"/>
        </w:rPr>
      </w:pPr>
      <w:r w:rsidRPr="00D1221E">
        <w:rPr>
          <w:rFonts w:ascii="Calibri" w:hAnsi="Calibri" w:cs="Calibri"/>
          <w:color w:val="000000"/>
          <w:sz w:val="20"/>
          <w:szCs w:val="20"/>
          <w:lang w:val="en-GB"/>
        </w:rPr>
        <w:t xml:space="preserve">Each </w:t>
      </w:r>
      <w:r w:rsidRPr="00A259AD">
        <w:rPr>
          <w:rFonts w:ascii="Calibri" w:hAnsi="Calibri" w:cs="Calibri"/>
          <w:i/>
          <w:iCs/>
          <w:color w:val="000000"/>
          <w:sz w:val="20"/>
          <w:szCs w:val="20"/>
          <w:lang w:val="en-GB"/>
        </w:rPr>
        <w:t>row</w:t>
      </w:r>
      <w:r w:rsidRPr="00D1221E">
        <w:rPr>
          <w:rFonts w:ascii="Calibri" w:hAnsi="Calibri" w:cs="Calibri"/>
          <w:color w:val="000000"/>
          <w:sz w:val="20"/>
          <w:szCs w:val="20"/>
          <w:lang w:val="en-GB"/>
        </w:rPr>
        <w:t xml:space="preserve"> indicates a shape. Think of a few (4..5) such rows, each for a shape in a different class.</w:t>
      </w:r>
    </w:p>
    <w:p w14:paraId="702FB787" w14:textId="2F8502C9" w:rsidR="00D1221E" w:rsidRDefault="00D1221E" w:rsidP="00D1221E">
      <w:pPr>
        <w:pStyle w:val="ListParagraph"/>
        <w:numPr>
          <w:ilvl w:val="0"/>
          <w:numId w:val="18"/>
        </w:numPr>
        <w:jc w:val="both"/>
        <w:rPr>
          <w:rFonts w:ascii="Calibri" w:hAnsi="Calibri" w:cs="Calibri"/>
          <w:color w:val="000000"/>
          <w:sz w:val="20"/>
          <w:szCs w:val="20"/>
          <w:lang w:val="en-GB"/>
        </w:rPr>
      </w:pPr>
      <w:r>
        <w:rPr>
          <w:rFonts w:ascii="Calibri" w:hAnsi="Calibri" w:cs="Calibri"/>
          <w:color w:val="000000"/>
          <w:sz w:val="20"/>
          <w:szCs w:val="20"/>
          <w:lang w:val="en-GB"/>
        </w:rPr>
        <w:t xml:space="preserve">The </w:t>
      </w:r>
      <w:r w:rsidRPr="00A259AD">
        <w:rPr>
          <w:rFonts w:ascii="Calibri" w:hAnsi="Calibri" w:cs="Calibri"/>
          <w:i/>
          <w:iCs/>
          <w:color w:val="000000"/>
          <w:sz w:val="20"/>
          <w:szCs w:val="20"/>
          <w:lang w:val="en-GB"/>
        </w:rPr>
        <w:t>leftmost column</w:t>
      </w:r>
      <w:r>
        <w:rPr>
          <w:rFonts w:ascii="Calibri" w:hAnsi="Calibri" w:cs="Calibri"/>
          <w:color w:val="000000"/>
          <w:sz w:val="20"/>
          <w:szCs w:val="20"/>
          <w:lang w:val="en-GB"/>
        </w:rPr>
        <w:t xml:space="preserve"> shows the query shapes. Select one such query shape in each of the abovementioned classes.</w:t>
      </w:r>
    </w:p>
    <w:p w14:paraId="1CC8A539" w14:textId="0302553C" w:rsidR="00D1221E" w:rsidRDefault="00D1221E" w:rsidP="00D1221E">
      <w:pPr>
        <w:pStyle w:val="ListParagraph"/>
        <w:numPr>
          <w:ilvl w:val="0"/>
          <w:numId w:val="18"/>
        </w:numPr>
        <w:jc w:val="both"/>
        <w:rPr>
          <w:rFonts w:ascii="Calibri" w:hAnsi="Calibri" w:cs="Calibri"/>
          <w:color w:val="000000"/>
          <w:sz w:val="20"/>
          <w:szCs w:val="20"/>
          <w:lang w:val="en-GB"/>
        </w:rPr>
      </w:pPr>
      <w:r>
        <w:rPr>
          <w:rFonts w:ascii="Calibri" w:hAnsi="Calibri" w:cs="Calibri"/>
          <w:color w:val="000000"/>
          <w:sz w:val="20"/>
          <w:szCs w:val="20"/>
          <w:lang w:val="en-GB"/>
        </w:rPr>
        <w:t xml:space="preserve">The </w:t>
      </w:r>
      <w:r w:rsidRPr="00A259AD">
        <w:rPr>
          <w:rFonts w:ascii="Calibri" w:hAnsi="Calibri" w:cs="Calibri"/>
          <w:i/>
          <w:iCs/>
          <w:color w:val="000000"/>
          <w:sz w:val="20"/>
          <w:szCs w:val="20"/>
          <w:lang w:val="en-GB"/>
        </w:rPr>
        <w:t>other columns</w:t>
      </w:r>
      <w:r>
        <w:rPr>
          <w:rFonts w:ascii="Calibri" w:hAnsi="Calibri" w:cs="Calibri"/>
          <w:color w:val="000000"/>
          <w:sz w:val="20"/>
          <w:szCs w:val="20"/>
          <w:lang w:val="en-GB"/>
        </w:rPr>
        <w:t xml:space="preserve"> (6 of them in the above example) show the retrieved shapes for the respective queries, sorted left to right based on distance. That is, they show the K-nearest-neighbors of the query shape (in our example, K=6). We exclude in the presentation here the query shape itself (which should always be the first nearest-neighbor of the query shape).</w:t>
      </w:r>
    </w:p>
    <w:p w14:paraId="0B8CA130" w14:textId="07ED80BD" w:rsidR="00D1221E" w:rsidRDefault="00D1221E" w:rsidP="00D1221E">
      <w:pPr>
        <w:pStyle w:val="ListParagraph"/>
        <w:numPr>
          <w:ilvl w:val="0"/>
          <w:numId w:val="18"/>
        </w:numPr>
        <w:jc w:val="both"/>
        <w:rPr>
          <w:rFonts w:ascii="Calibri" w:hAnsi="Calibri" w:cs="Calibri"/>
          <w:color w:val="000000"/>
          <w:sz w:val="20"/>
          <w:szCs w:val="20"/>
          <w:lang w:val="en-GB"/>
        </w:rPr>
      </w:pPr>
      <w:r>
        <w:rPr>
          <w:rFonts w:ascii="Calibri" w:hAnsi="Calibri" w:cs="Calibri"/>
          <w:color w:val="000000"/>
          <w:sz w:val="20"/>
          <w:szCs w:val="20"/>
          <w:lang w:val="en-GB"/>
        </w:rPr>
        <w:t xml:space="preserve">Each </w:t>
      </w:r>
      <w:r w:rsidRPr="00A259AD">
        <w:rPr>
          <w:rFonts w:ascii="Calibri" w:hAnsi="Calibri" w:cs="Calibri"/>
          <w:i/>
          <w:iCs/>
          <w:color w:val="000000"/>
          <w:sz w:val="20"/>
          <w:szCs w:val="20"/>
          <w:lang w:val="en-GB"/>
        </w:rPr>
        <w:t>cell</w:t>
      </w:r>
      <w:r>
        <w:rPr>
          <w:rFonts w:ascii="Calibri" w:hAnsi="Calibri" w:cs="Calibri"/>
          <w:color w:val="000000"/>
          <w:sz w:val="20"/>
          <w:szCs w:val="20"/>
          <w:lang w:val="en-GB"/>
        </w:rPr>
        <w:t xml:space="preserve"> shows the actual shape. For the retrieval columns, we also show the distance between the retrieved shape and the query shape as a label.</w:t>
      </w:r>
    </w:p>
    <w:p w14:paraId="3D709040" w14:textId="14ECE685" w:rsidR="00D1221E" w:rsidRDefault="00D1221E" w:rsidP="00D1221E">
      <w:pPr>
        <w:jc w:val="both"/>
        <w:rPr>
          <w:rFonts w:ascii="Calibri" w:hAnsi="Calibri" w:cs="Calibri"/>
          <w:color w:val="000000"/>
          <w:sz w:val="20"/>
          <w:szCs w:val="20"/>
          <w:lang w:val="en-GB"/>
        </w:rPr>
      </w:pPr>
    </w:p>
    <w:p w14:paraId="5F542BE5" w14:textId="0C6C5B27" w:rsidR="00D1221E" w:rsidRDefault="00F9617D" w:rsidP="00D1221E">
      <w:pPr>
        <w:jc w:val="both"/>
        <w:rPr>
          <w:rFonts w:ascii="Calibri" w:hAnsi="Calibri" w:cs="Calibri"/>
          <w:color w:val="000000"/>
          <w:sz w:val="20"/>
          <w:szCs w:val="20"/>
          <w:lang w:val="en-GB"/>
        </w:rPr>
      </w:pPr>
      <w:r>
        <w:rPr>
          <w:rFonts w:ascii="Calibri" w:hAnsi="Calibri" w:cs="Calibri"/>
          <w:color w:val="000000"/>
          <w:sz w:val="20"/>
          <w:szCs w:val="20"/>
          <w:lang w:val="en-GB"/>
        </w:rPr>
        <w:t xml:space="preserve">You can use </w:t>
      </w:r>
      <w:r w:rsidRPr="0053118A">
        <w:rPr>
          <w:rFonts w:ascii="Calibri" w:hAnsi="Calibri" w:cs="Calibri"/>
          <w:i/>
          <w:iCs/>
          <w:color w:val="000000"/>
          <w:sz w:val="20"/>
          <w:szCs w:val="20"/>
          <w:lang w:val="en-GB"/>
        </w:rPr>
        <w:t>exactly</w:t>
      </w:r>
      <w:r>
        <w:rPr>
          <w:rFonts w:ascii="Calibri" w:hAnsi="Calibri" w:cs="Calibri"/>
          <w:color w:val="000000"/>
          <w:sz w:val="20"/>
          <w:szCs w:val="20"/>
          <w:lang w:val="en-GB"/>
        </w:rPr>
        <w:t xml:space="preserve"> the same </w:t>
      </w:r>
      <w:r w:rsidR="0053118A">
        <w:rPr>
          <w:rFonts w:ascii="Calibri" w:hAnsi="Calibri" w:cs="Calibri"/>
          <w:color w:val="000000"/>
          <w:sz w:val="20"/>
          <w:szCs w:val="20"/>
          <w:lang w:val="en-GB"/>
        </w:rPr>
        <w:t xml:space="preserve">type of </w:t>
      </w:r>
      <w:r>
        <w:rPr>
          <w:rFonts w:ascii="Calibri" w:hAnsi="Calibri" w:cs="Calibri"/>
          <w:color w:val="000000"/>
          <w:sz w:val="20"/>
          <w:szCs w:val="20"/>
          <w:lang w:val="en-GB"/>
        </w:rPr>
        <w:t xml:space="preserve">table for illustrating the results obtained in step 4 of the assignment using your ‘custom’ distance metric. </w:t>
      </w:r>
      <w:r w:rsidR="0053118A">
        <w:rPr>
          <w:rFonts w:ascii="Calibri" w:hAnsi="Calibri" w:cs="Calibri"/>
          <w:color w:val="000000"/>
          <w:sz w:val="20"/>
          <w:szCs w:val="20"/>
          <w:lang w:val="en-GB"/>
        </w:rPr>
        <w:t xml:space="preserve">The </w:t>
      </w:r>
      <w:r w:rsidR="0053118A" w:rsidRPr="0053118A">
        <w:rPr>
          <w:rFonts w:ascii="Calibri" w:hAnsi="Calibri" w:cs="Calibri"/>
          <w:i/>
          <w:iCs/>
          <w:color w:val="000000"/>
          <w:sz w:val="20"/>
          <w:szCs w:val="20"/>
          <w:lang w:val="en-GB"/>
        </w:rPr>
        <w:t>difference</w:t>
      </w:r>
      <w:r w:rsidR="0053118A">
        <w:rPr>
          <w:rFonts w:ascii="Calibri" w:hAnsi="Calibri" w:cs="Calibri"/>
          <w:color w:val="000000"/>
          <w:sz w:val="20"/>
          <w:szCs w:val="20"/>
          <w:lang w:val="en-GB"/>
        </w:rPr>
        <w:t xml:space="preserve"> is that, in step 4, you do retrieval based on the computation of your ‘custom’ distance metric, whereas in step 5, you do retrieval based on the ‘built in’ distance of the spatial search mechanism you are using to accelerate search. For instance, if you use Approximate Nearest Neighbors (ANN) as this spatial search mechanism, the distance can be any of the L</w:t>
      </w:r>
      <w:r w:rsidR="0053118A" w:rsidRPr="0053118A">
        <w:rPr>
          <w:rFonts w:ascii="Calibri" w:hAnsi="Calibri" w:cs="Calibri"/>
          <w:color w:val="000000"/>
          <w:sz w:val="20"/>
          <w:szCs w:val="20"/>
          <w:vertAlign w:val="subscript"/>
          <w:lang w:val="en-GB"/>
        </w:rPr>
        <w:t>p</w:t>
      </w:r>
      <w:r w:rsidR="0053118A">
        <w:rPr>
          <w:rFonts w:ascii="Calibri" w:hAnsi="Calibri" w:cs="Calibri"/>
          <w:color w:val="000000"/>
          <w:sz w:val="20"/>
          <w:szCs w:val="20"/>
          <w:lang w:val="en-GB"/>
        </w:rPr>
        <w:t xml:space="preserve"> metrics (Minkowski norms), the one most used in practice being the Euclidean (L</w:t>
      </w:r>
      <w:r w:rsidR="0053118A" w:rsidRPr="0053118A">
        <w:rPr>
          <w:rFonts w:ascii="Calibri" w:hAnsi="Calibri" w:cs="Calibri"/>
          <w:color w:val="000000"/>
          <w:sz w:val="20"/>
          <w:szCs w:val="20"/>
          <w:vertAlign w:val="subscript"/>
          <w:lang w:val="en-GB"/>
        </w:rPr>
        <w:t>2</w:t>
      </w:r>
      <w:r w:rsidR="0053118A">
        <w:rPr>
          <w:rFonts w:ascii="Calibri" w:hAnsi="Calibri" w:cs="Calibri"/>
          <w:color w:val="000000"/>
          <w:sz w:val="20"/>
          <w:szCs w:val="20"/>
          <w:lang w:val="en-GB"/>
        </w:rPr>
        <w:t xml:space="preserve">) distance. </w:t>
      </w:r>
    </w:p>
    <w:p w14:paraId="33F192ED" w14:textId="559E6AEF" w:rsidR="0053118A" w:rsidRDefault="0053118A" w:rsidP="00D1221E">
      <w:pPr>
        <w:jc w:val="both"/>
        <w:rPr>
          <w:rFonts w:ascii="Calibri" w:hAnsi="Calibri" w:cs="Calibri"/>
          <w:color w:val="000000"/>
          <w:sz w:val="20"/>
          <w:szCs w:val="20"/>
          <w:lang w:val="en-GB"/>
        </w:rPr>
      </w:pPr>
    </w:p>
    <w:p w14:paraId="39792EB0" w14:textId="645214C6" w:rsidR="0053118A" w:rsidRDefault="00216D83" w:rsidP="00D1221E">
      <w:pPr>
        <w:jc w:val="both"/>
        <w:rPr>
          <w:rFonts w:ascii="Calibri" w:hAnsi="Calibri" w:cs="Calibri"/>
          <w:color w:val="000000"/>
          <w:sz w:val="20"/>
          <w:szCs w:val="20"/>
          <w:lang w:val="en-GB"/>
        </w:rPr>
      </w:pPr>
      <w:r w:rsidRPr="00216D83">
        <w:rPr>
          <w:rFonts w:ascii="Calibri" w:hAnsi="Calibri" w:cs="Calibri"/>
          <w:b/>
          <w:bCs/>
          <w:color w:val="000000"/>
          <w:sz w:val="20"/>
          <w:szCs w:val="20"/>
          <w:lang w:val="en-GB"/>
        </w:rPr>
        <w:t>(2) Assessment:</w:t>
      </w:r>
      <w:r>
        <w:rPr>
          <w:rFonts w:ascii="Calibri" w:hAnsi="Calibri" w:cs="Calibri"/>
          <w:color w:val="000000"/>
          <w:sz w:val="20"/>
          <w:szCs w:val="20"/>
          <w:lang w:val="en-GB"/>
        </w:rPr>
        <w:t xml:space="preserve">  </w:t>
      </w:r>
      <w:r w:rsidR="0053118A">
        <w:rPr>
          <w:rFonts w:ascii="Calibri" w:hAnsi="Calibri" w:cs="Calibri"/>
          <w:color w:val="000000"/>
          <w:sz w:val="20"/>
          <w:szCs w:val="20"/>
          <w:lang w:val="en-GB"/>
        </w:rPr>
        <w:t xml:space="preserve">Given the above, the table (query results) using your own distance metric will likely </w:t>
      </w:r>
      <w:r w:rsidR="0053118A">
        <w:rPr>
          <w:rFonts w:ascii="Calibri" w:hAnsi="Calibri" w:cs="Calibri"/>
          <w:i/>
          <w:iCs/>
          <w:color w:val="000000"/>
          <w:sz w:val="20"/>
          <w:szCs w:val="20"/>
          <w:lang w:val="en-GB"/>
        </w:rPr>
        <w:t>differ</w:t>
      </w:r>
      <w:r w:rsidR="0053118A">
        <w:rPr>
          <w:rFonts w:ascii="Calibri" w:hAnsi="Calibri" w:cs="Calibri"/>
          <w:color w:val="000000"/>
          <w:sz w:val="20"/>
          <w:szCs w:val="20"/>
          <w:lang w:val="en-GB"/>
        </w:rPr>
        <w:t xml:space="preserve"> from the table (query results) using the spatial search mechanism. </w:t>
      </w:r>
      <w:r w:rsidR="006924D4">
        <w:rPr>
          <w:rFonts w:ascii="Calibri" w:hAnsi="Calibri" w:cs="Calibri"/>
          <w:color w:val="000000"/>
          <w:sz w:val="20"/>
          <w:szCs w:val="20"/>
          <w:lang w:val="en-GB"/>
        </w:rPr>
        <w:t>Comparing the two tables you should be able to see and reason about the following points:</w:t>
      </w:r>
    </w:p>
    <w:p w14:paraId="78A6A638" w14:textId="2C43A7FC" w:rsidR="006924D4" w:rsidRDefault="006924D4" w:rsidP="00D1221E">
      <w:pPr>
        <w:jc w:val="both"/>
        <w:rPr>
          <w:rFonts w:ascii="Calibri" w:hAnsi="Calibri" w:cs="Calibri"/>
          <w:color w:val="000000"/>
          <w:sz w:val="20"/>
          <w:szCs w:val="20"/>
          <w:lang w:val="en-GB"/>
        </w:rPr>
      </w:pPr>
    </w:p>
    <w:p w14:paraId="3A9028EB" w14:textId="0DEEA53C" w:rsidR="006924D4" w:rsidRDefault="006924D4" w:rsidP="006924D4">
      <w:pPr>
        <w:pStyle w:val="ListParagraph"/>
        <w:numPr>
          <w:ilvl w:val="0"/>
          <w:numId w:val="19"/>
        </w:numPr>
        <w:jc w:val="both"/>
        <w:rPr>
          <w:rFonts w:ascii="Calibri" w:hAnsi="Calibri" w:cs="Calibri"/>
          <w:color w:val="000000"/>
          <w:sz w:val="20"/>
          <w:szCs w:val="20"/>
          <w:lang w:val="en-GB"/>
        </w:rPr>
      </w:pPr>
      <w:r>
        <w:rPr>
          <w:rFonts w:ascii="Calibri" w:hAnsi="Calibri" w:cs="Calibri"/>
          <w:color w:val="000000"/>
          <w:sz w:val="20"/>
          <w:szCs w:val="20"/>
          <w:lang w:val="en-GB"/>
        </w:rPr>
        <w:t xml:space="preserve">The two tables are very </w:t>
      </w:r>
      <w:r w:rsidRPr="006924D4">
        <w:rPr>
          <w:rFonts w:ascii="Calibri" w:hAnsi="Calibri" w:cs="Calibri"/>
          <w:b/>
          <w:bCs/>
          <w:color w:val="000000"/>
          <w:sz w:val="20"/>
          <w:szCs w:val="20"/>
          <w:lang w:val="en-GB"/>
        </w:rPr>
        <w:t>similar</w:t>
      </w:r>
      <w:r>
        <w:rPr>
          <w:rFonts w:ascii="Calibri" w:hAnsi="Calibri" w:cs="Calibri"/>
          <w:color w:val="000000"/>
          <w:sz w:val="20"/>
          <w:szCs w:val="20"/>
          <w:lang w:val="en-GB"/>
        </w:rPr>
        <w:t>: This means that your ‘custom’ distance metric doesn’t perform that differently from the L</w:t>
      </w:r>
      <w:r w:rsidRPr="006924D4">
        <w:rPr>
          <w:rFonts w:ascii="Calibri" w:hAnsi="Calibri" w:cs="Calibri"/>
          <w:color w:val="000000"/>
          <w:sz w:val="20"/>
          <w:szCs w:val="20"/>
          <w:vertAlign w:val="subscript"/>
          <w:lang w:val="en-GB"/>
        </w:rPr>
        <w:t>2</w:t>
      </w:r>
      <w:r>
        <w:rPr>
          <w:rFonts w:ascii="Calibri" w:hAnsi="Calibri" w:cs="Calibri"/>
          <w:color w:val="000000"/>
          <w:sz w:val="20"/>
          <w:szCs w:val="20"/>
          <w:lang w:val="en-GB"/>
        </w:rPr>
        <w:t xml:space="preserve"> metric used by ANN. Why is this so? Try to explain this in writing.</w:t>
      </w:r>
    </w:p>
    <w:p w14:paraId="71F7C03C" w14:textId="1745958A" w:rsidR="006924D4" w:rsidRDefault="006924D4" w:rsidP="006924D4">
      <w:pPr>
        <w:pStyle w:val="ListParagraph"/>
        <w:numPr>
          <w:ilvl w:val="0"/>
          <w:numId w:val="19"/>
        </w:numPr>
        <w:jc w:val="both"/>
        <w:rPr>
          <w:rFonts w:ascii="Calibri" w:hAnsi="Calibri" w:cs="Calibri"/>
          <w:color w:val="000000"/>
          <w:sz w:val="20"/>
          <w:szCs w:val="20"/>
          <w:lang w:val="en-GB"/>
        </w:rPr>
      </w:pPr>
      <w:r>
        <w:rPr>
          <w:rFonts w:ascii="Calibri" w:hAnsi="Calibri" w:cs="Calibri"/>
          <w:color w:val="000000"/>
          <w:sz w:val="20"/>
          <w:szCs w:val="20"/>
          <w:lang w:val="en-GB"/>
        </w:rPr>
        <w:t xml:space="preserve">The table for your ‘custom’ results looks </w:t>
      </w:r>
      <w:r w:rsidRPr="006924D4">
        <w:rPr>
          <w:rFonts w:ascii="Calibri" w:hAnsi="Calibri" w:cs="Calibri"/>
          <w:b/>
          <w:bCs/>
          <w:color w:val="000000"/>
          <w:sz w:val="20"/>
          <w:szCs w:val="20"/>
          <w:lang w:val="en-GB"/>
        </w:rPr>
        <w:t>better</w:t>
      </w:r>
      <w:r>
        <w:rPr>
          <w:rFonts w:ascii="Calibri" w:hAnsi="Calibri" w:cs="Calibri"/>
          <w:color w:val="000000"/>
          <w:sz w:val="20"/>
          <w:szCs w:val="20"/>
          <w:lang w:val="en-GB"/>
        </w:rPr>
        <w:t xml:space="preserve"> than the one from ANN. What does this mean? Hint: It means your distance function is modelling similarities better than L</w:t>
      </w:r>
      <w:r w:rsidRPr="006924D4">
        <w:rPr>
          <w:rFonts w:ascii="Calibri" w:hAnsi="Calibri" w:cs="Calibri"/>
          <w:color w:val="000000"/>
          <w:sz w:val="20"/>
          <w:szCs w:val="20"/>
          <w:vertAlign w:val="subscript"/>
          <w:lang w:val="en-GB"/>
        </w:rPr>
        <w:t>2</w:t>
      </w:r>
      <w:r>
        <w:rPr>
          <w:rFonts w:ascii="Calibri" w:hAnsi="Calibri" w:cs="Calibri"/>
          <w:color w:val="000000"/>
          <w:sz w:val="20"/>
          <w:szCs w:val="20"/>
          <w:lang w:val="en-GB"/>
        </w:rPr>
        <w:t>. Try to explain this in writing.</w:t>
      </w:r>
    </w:p>
    <w:p w14:paraId="63867F16" w14:textId="1631D4F8" w:rsidR="006924D4" w:rsidRPr="006924D4" w:rsidRDefault="006924D4" w:rsidP="006924D4">
      <w:pPr>
        <w:pStyle w:val="ListParagraph"/>
        <w:numPr>
          <w:ilvl w:val="0"/>
          <w:numId w:val="19"/>
        </w:numPr>
        <w:jc w:val="both"/>
        <w:rPr>
          <w:rFonts w:ascii="Calibri" w:hAnsi="Calibri" w:cs="Calibri"/>
          <w:color w:val="000000"/>
          <w:sz w:val="20"/>
          <w:szCs w:val="20"/>
          <w:lang w:val="en-GB"/>
        </w:rPr>
      </w:pPr>
      <w:r>
        <w:rPr>
          <w:rFonts w:ascii="Calibri" w:hAnsi="Calibri" w:cs="Calibri"/>
          <w:color w:val="000000"/>
          <w:sz w:val="20"/>
          <w:szCs w:val="20"/>
          <w:lang w:val="en-GB"/>
        </w:rPr>
        <w:lastRenderedPageBreak/>
        <w:t xml:space="preserve">The table for your ‘custom’ results looks </w:t>
      </w:r>
      <w:r w:rsidRPr="006924D4">
        <w:rPr>
          <w:rFonts w:ascii="Calibri" w:hAnsi="Calibri" w:cs="Calibri"/>
          <w:b/>
          <w:bCs/>
          <w:color w:val="000000"/>
          <w:sz w:val="20"/>
          <w:szCs w:val="20"/>
          <w:lang w:val="en-GB"/>
        </w:rPr>
        <w:t>worse</w:t>
      </w:r>
      <w:r>
        <w:rPr>
          <w:rFonts w:ascii="Calibri" w:hAnsi="Calibri" w:cs="Calibri"/>
          <w:color w:val="000000"/>
          <w:sz w:val="20"/>
          <w:szCs w:val="20"/>
          <w:lang w:val="en-GB"/>
        </w:rPr>
        <w:t xml:space="preserve"> than the one from ANN. What does this mean? Hint: Probably there’s a problem with the design or implementation of your ‘custom’ metric. Replace this metric in your code with the simple L</w:t>
      </w:r>
      <w:r w:rsidRPr="006924D4">
        <w:rPr>
          <w:rFonts w:ascii="Calibri" w:hAnsi="Calibri" w:cs="Calibri"/>
          <w:color w:val="000000"/>
          <w:sz w:val="20"/>
          <w:szCs w:val="20"/>
          <w:vertAlign w:val="subscript"/>
          <w:lang w:val="en-GB"/>
        </w:rPr>
        <w:t>2</w:t>
      </w:r>
      <w:r>
        <w:rPr>
          <w:rFonts w:ascii="Calibri" w:hAnsi="Calibri" w:cs="Calibri"/>
          <w:color w:val="000000"/>
          <w:sz w:val="20"/>
          <w:szCs w:val="20"/>
          <w:lang w:val="en-GB"/>
        </w:rPr>
        <w:t xml:space="preserve"> metric. Then, the two tables should be identical. If not, there is likely a coding problem somewhere.</w:t>
      </w:r>
    </w:p>
    <w:p w14:paraId="0AADEE31" w14:textId="708571B7" w:rsidR="00D1221E" w:rsidRDefault="00D1221E" w:rsidP="005463AF">
      <w:pPr>
        <w:jc w:val="both"/>
        <w:rPr>
          <w:lang w:val="en-US"/>
        </w:rPr>
      </w:pPr>
    </w:p>
    <w:p w14:paraId="4A686141" w14:textId="340D32C2" w:rsidR="000308BA" w:rsidRDefault="000308BA" w:rsidP="005463AF">
      <w:pPr>
        <w:jc w:val="both"/>
        <w:rPr>
          <w:rFonts w:ascii="Calibri" w:hAnsi="Calibri" w:cs="Calibri"/>
          <w:b/>
          <w:bCs/>
          <w:color w:val="000000"/>
          <w:sz w:val="20"/>
          <w:szCs w:val="20"/>
          <w:lang w:val="en-GB"/>
        </w:rPr>
      </w:pPr>
      <w:r w:rsidRPr="000308BA">
        <w:rPr>
          <w:rFonts w:ascii="Calibri" w:hAnsi="Calibri" w:cs="Calibri"/>
          <w:b/>
          <w:bCs/>
          <w:color w:val="000000"/>
          <w:sz w:val="20"/>
          <w:szCs w:val="20"/>
          <w:lang w:val="en-GB"/>
        </w:rPr>
        <w:t>2. Presenting and assessing the results of dimensionality reduction</w:t>
      </w:r>
    </w:p>
    <w:p w14:paraId="796103F4" w14:textId="5F2F8234" w:rsidR="000308BA" w:rsidRDefault="000308BA" w:rsidP="005463AF">
      <w:pPr>
        <w:jc w:val="both"/>
        <w:rPr>
          <w:rFonts w:ascii="Calibri" w:hAnsi="Calibri" w:cs="Calibri"/>
          <w:color w:val="000000"/>
          <w:sz w:val="20"/>
          <w:szCs w:val="20"/>
          <w:lang w:val="en-GB"/>
        </w:rPr>
      </w:pPr>
      <w:r>
        <w:rPr>
          <w:rFonts w:ascii="Calibri" w:hAnsi="Calibri" w:cs="Calibri"/>
          <w:color w:val="000000"/>
          <w:sz w:val="20"/>
          <w:szCs w:val="20"/>
          <w:lang w:val="en-GB"/>
        </w:rPr>
        <w:t>The bonus step asks you to create a ‘visual map’ of all the shapes in your database using dimensionality reduction (DR). Several points are important when doing this:</w:t>
      </w:r>
    </w:p>
    <w:p w14:paraId="0DD6390F" w14:textId="64C98DC9" w:rsidR="00A3155A" w:rsidRPr="00F4453E" w:rsidRDefault="00A3155A" w:rsidP="00F4453E">
      <w:pPr>
        <w:jc w:val="both"/>
        <w:rPr>
          <w:lang w:val="en-US"/>
        </w:rPr>
      </w:pPr>
    </w:p>
    <w:p w14:paraId="2949DE57" w14:textId="65D6F716" w:rsidR="000308BA" w:rsidRPr="00F4453E" w:rsidRDefault="000308BA" w:rsidP="000308BA">
      <w:pPr>
        <w:pStyle w:val="ListParagraph"/>
        <w:numPr>
          <w:ilvl w:val="0"/>
          <w:numId w:val="20"/>
        </w:numPr>
        <w:jc w:val="both"/>
        <w:rPr>
          <w:lang w:val="en-US"/>
        </w:rPr>
      </w:pPr>
      <w:r w:rsidRPr="00A3155A">
        <w:rPr>
          <w:rFonts w:ascii="Calibri" w:hAnsi="Calibri" w:cs="Calibri"/>
          <w:b/>
          <w:bCs/>
          <w:color w:val="000000"/>
          <w:sz w:val="20"/>
          <w:szCs w:val="20"/>
          <w:lang w:val="en-GB"/>
        </w:rPr>
        <w:t>Be minimal:</w:t>
      </w:r>
      <w:r>
        <w:rPr>
          <w:rFonts w:ascii="Calibri" w:hAnsi="Calibri" w:cs="Calibri"/>
          <w:color w:val="000000"/>
          <w:sz w:val="20"/>
          <w:szCs w:val="20"/>
          <w:lang w:val="en-GB"/>
        </w:rPr>
        <w:t xml:space="preserve"> First, create the simplest possible visualization: A scatterplot where each database shape (feature vector) corresponds to a point, colored by the class the shape belongs to. You should only try to add extra </w:t>
      </w:r>
      <w:r w:rsidR="00A3155A">
        <w:rPr>
          <w:rFonts w:ascii="Calibri" w:hAnsi="Calibri" w:cs="Calibri"/>
          <w:color w:val="000000"/>
          <w:sz w:val="20"/>
          <w:szCs w:val="20"/>
          <w:lang w:val="en-GB"/>
        </w:rPr>
        <w:t xml:space="preserve">things, like brushing the point to show its ID, or feature vector, or even thumbnail in a tooltip, </w:t>
      </w:r>
      <w:r w:rsidR="00A3155A">
        <w:rPr>
          <w:rFonts w:ascii="Calibri" w:hAnsi="Calibri" w:cs="Calibri"/>
          <w:i/>
          <w:iCs/>
          <w:color w:val="000000"/>
          <w:sz w:val="20"/>
          <w:szCs w:val="20"/>
          <w:lang w:val="en-GB"/>
        </w:rPr>
        <w:t>later on</w:t>
      </w:r>
      <w:r w:rsidR="00A3155A">
        <w:rPr>
          <w:rFonts w:ascii="Calibri" w:hAnsi="Calibri" w:cs="Calibri"/>
          <w:color w:val="000000"/>
          <w:sz w:val="20"/>
          <w:szCs w:val="20"/>
          <w:lang w:val="en-GB"/>
        </w:rPr>
        <w:t>, after the basic colored scatterplot is created, and only if you have additional time. Implementing such interactive features typically costs quite a lot of energy and tweaking.</w:t>
      </w:r>
    </w:p>
    <w:p w14:paraId="02D1F750" w14:textId="77777777" w:rsidR="00F4453E" w:rsidRPr="00A3155A" w:rsidRDefault="00F4453E" w:rsidP="00F4453E">
      <w:pPr>
        <w:pStyle w:val="ListParagraph"/>
        <w:ind w:left="360"/>
        <w:jc w:val="both"/>
        <w:rPr>
          <w:lang w:val="en-US"/>
        </w:rPr>
      </w:pPr>
    </w:p>
    <w:p w14:paraId="7F8B4744" w14:textId="4C097641" w:rsidR="00A3155A" w:rsidRPr="00F4453E" w:rsidRDefault="00A3155A" w:rsidP="000308BA">
      <w:pPr>
        <w:pStyle w:val="ListParagraph"/>
        <w:numPr>
          <w:ilvl w:val="0"/>
          <w:numId w:val="20"/>
        </w:numPr>
        <w:jc w:val="both"/>
        <w:rPr>
          <w:lang w:val="en-US"/>
        </w:rPr>
      </w:pPr>
      <w:r>
        <w:rPr>
          <w:rFonts w:ascii="Calibri" w:hAnsi="Calibri" w:cs="Calibri"/>
          <w:b/>
          <w:bCs/>
          <w:color w:val="000000"/>
          <w:sz w:val="20"/>
          <w:szCs w:val="20"/>
          <w:lang w:val="en-GB"/>
        </w:rPr>
        <w:t>What is a good plot:</w:t>
      </w:r>
      <w:r>
        <w:rPr>
          <w:lang w:val="en-US"/>
        </w:rPr>
        <w:t xml:space="preserve"> </w:t>
      </w:r>
      <w:r>
        <w:rPr>
          <w:rFonts w:ascii="Calibri" w:hAnsi="Calibri" w:cs="Calibri"/>
          <w:color w:val="000000"/>
          <w:sz w:val="20"/>
          <w:szCs w:val="20"/>
          <w:lang w:val="en-GB"/>
        </w:rPr>
        <w:t xml:space="preserve">The DR plot reflects how well separated the feature vectors are. Hence, a good plot will place </w:t>
      </w:r>
      <w:r w:rsidRPr="00A3155A">
        <w:rPr>
          <w:rFonts w:ascii="Calibri" w:hAnsi="Calibri" w:cs="Calibri"/>
          <w:i/>
          <w:iCs/>
          <w:color w:val="000000"/>
          <w:sz w:val="20"/>
          <w:szCs w:val="20"/>
          <w:lang w:val="en-GB"/>
        </w:rPr>
        <w:t>similar</w:t>
      </w:r>
      <w:r>
        <w:rPr>
          <w:rFonts w:ascii="Calibri" w:hAnsi="Calibri" w:cs="Calibri"/>
          <w:color w:val="000000"/>
          <w:sz w:val="20"/>
          <w:szCs w:val="20"/>
          <w:lang w:val="en-GB"/>
        </w:rPr>
        <w:t xml:space="preserve"> shapes </w:t>
      </w:r>
      <w:r w:rsidRPr="00A3155A">
        <w:rPr>
          <w:rFonts w:ascii="Calibri" w:hAnsi="Calibri" w:cs="Calibri"/>
          <w:i/>
          <w:iCs/>
          <w:color w:val="000000"/>
          <w:sz w:val="20"/>
          <w:szCs w:val="20"/>
          <w:lang w:val="en-GB"/>
        </w:rPr>
        <w:t>close</w:t>
      </w:r>
      <w:r>
        <w:rPr>
          <w:rFonts w:ascii="Calibri" w:hAnsi="Calibri" w:cs="Calibri"/>
          <w:color w:val="000000"/>
          <w:sz w:val="20"/>
          <w:szCs w:val="20"/>
          <w:lang w:val="en-GB"/>
        </w:rPr>
        <w:t xml:space="preserve"> to each other, and </w:t>
      </w:r>
      <w:r w:rsidRPr="00A3155A">
        <w:rPr>
          <w:rFonts w:ascii="Calibri" w:hAnsi="Calibri" w:cs="Calibri"/>
          <w:i/>
          <w:iCs/>
          <w:color w:val="000000"/>
          <w:sz w:val="20"/>
          <w:szCs w:val="20"/>
          <w:lang w:val="en-GB"/>
        </w:rPr>
        <w:t>different</w:t>
      </w:r>
      <w:r>
        <w:rPr>
          <w:rFonts w:ascii="Calibri" w:hAnsi="Calibri" w:cs="Calibri"/>
          <w:color w:val="000000"/>
          <w:sz w:val="20"/>
          <w:szCs w:val="20"/>
          <w:lang w:val="en-GB"/>
        </w:rPr>
        <w:t xml:space="preserve"> shapes </w:t>
      </w:r>
      <w:r w:rsidRPr="00A3155A">
        <w:rPr>
          <w:rFonts w:ascii="Calibri" w:hAnsi="Calibri" w:cs="Calibri"/>
          <w:i/>
          <w:iCs/>
          <w:color w:val="000000"/>
          <w:sz w:val="20"/>
          <w:szCs w:val="20"/>
          <w:lang w:val="en-GB"/>
        </w:rPr>
        <w:t>far away</w:t>
      </w:r>
      <w:r>
        <w:rPr>
          <w:rFonts w:ascii="Calibri" w:hAnsi="Calibri" w:cs="Calibri"/>
          <w:color w:val="000000"/>
          <w:sz w:val="20"/>
          <w:szCs w:val="20"/>
          <w:lang w:val="en-GB"/>
        </w:rPr>
        <w:t xml:space="preserve"> from each other. Do you see that same-color clusters are well separated in the plot? This is a good sign of separation, since shapes in the same class are typically quite similar among themselves, and also different from shapes in other classes. Do you see a plot in which colors are heavily mixed? This is a sign of poor separation, which very likely indicates that your feature vectors don’t capture well the similarity of the 3D shapes. </w:t>
      </w:r>
    </w:p>
    <w:p w14:paraId="220A6C51" w14:textId="77777777" w:rsidR="00F4453E" w:rsidRPr="00F4453E" w:rsidRDefault="00F4453E" w:rsidP="00F4453E">
      <w:pPr>
        <w:jc w:val="both"/>
        <w:rPr>
          <w:lang w:val="en-US"/>
        </w:rPr>
      </w:pPr>
    </w:p>
    <w:p w14:paraId="677A68AB" w14:textId="5E0E4E19" w:rsidR="00F4453E" w:rsidRPr="000308BA" w:rsidRDefault="00F4453E" w:rsidP="000308BA">
      <w:pPr>
        <w:pStyle w:val="ListParagraph"/>
        <w:numPr>
          <w:ilvl w:val="0"/>
          <w:numId w:val="20"/>
        </w:numPr>
        <w:jc w:val="both"/>
        <w:rPr>
          <w:lang w:val="en-US"/>
        </w:rPr>
      </w:pPr>
      <w:r>
        <w:rPr>
          <w:rFonts w:ascii="Calibri" w:hAnsi="Calibri" w:cs="Calibri"/>
          <w:b/>
          <w:bCs/>
          <w:color w:val="000000"/>
          <w:sz w:val="20"/>
          <w:szCs w:val="20"/>
          <w:lang w:val="en-GB"/>
        </w:rPr>
        <w:t xml:space="preserve">Technical settings: </w:t>
      </w:r>
      <w:r>
        <w:rPr>
          <w:rFonts w:ascii="Calibri" w:hAnsi="Calibri" w:cs="Calibri"/>
          <w:color w:val="000000"/>
          <w:sz w:val="20"/>
          <w:szCs w:val="20"/>
          <w:lang w:val="en-GB"/>
        </w:rPr>
        <w:t>The t-SNE projection method you have to use for creating the DR plot has two main parameters to set: perplexity and number of iterations. Good default settings are perplexity=30..40 and a number of iterations of at least 500. You should experiment a bit with these values since t-SNE is not a deterministic algorithm, and its results are quite sensitive on the parameter setting. That is: If you get a bad plot, in which colors are heavily mixed (see above), don’t directly assume your feature vectors are bad. Try a few more t-SNE parameter values before reaching that conclusion on the feature vectors.</w:t>
      </w:r>
    </w:p>
    <w:sectPr w:rsidR="00F4453E" w:rsidRPr="000308BA" w:rsidSect="00F674C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D3F2D"/>
    <w:multiLevelType w:val="hybridMultilevel"/>
    <w:tmpl w:val="C0F4DED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81B1E06"/>
    <w:multiLevelType w:val="hybridMultilevel"/>
    <w:tmpl w:val="EEBAD46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10C75CE7"/>
    <w:multiLevelType w:val="hybridMultilevel"/>
    <w:tmpl w:val="A9E6605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11E3602D"/>
    <w:multiLevelType w:val="hybridMultilevel"/>
    <w:tmpl w:val="C65A046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180A6E4C"/>
    <w:multiLevelType w:val="hybridMultilevel"/>
    <w:tmpl w:val="6142B8FA"/>
    <w:lvl w:ilvl="0" w:tplc="E68C3EA2">
      <w:start w:val="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C841022"/>
    <w:multiLevelType w:val="hybridMultilevel"/>
    <w:tmpl w:val="431E653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2F2A1ABB"/>
    <w:multiLevelType w:val="hybridMultilevel"/>
    <w:tmpl w:val="72A8FEB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34AC5704"/>
    <w:multiLevelType w:val="hybridMultilevel"/>
    <w:tmpl w:val="82E28ED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3AF87FF8"/>
    <w:multiLevelType w:val="hybridMultilevel"/>
    <w:tmpl w:val="39D8654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3DF76A5E"/>
    <w:multiLevelType w:val="hybridMultilevel"/>
    <w:tmpl w:val="3CF2713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477D5BE5"/>
    <w:multiLevelType w:val="hybridMultilevel"/>
    <w:tmpl w:val="2FE2467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4D964985"/>
    <w:multiLevelType w:val="hybridMultilevel"/>
    <w:tmpl w:val="87740D7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58550E74"/>
    <w:multiLevelType w:val="hybridMultilevel"/>
    <w:tmpl w:val="36D4C62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D361898"/>
    <w:multiLevelType w:val="hybridMultilevel"/>
    <w:tmpl w:val="93BE7F0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5F9A4F5B"/>
    <w:multiLevelType w:val="hybridMultilevel"/>
    <w:tmpl w:val="277C075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645B3F58"/>
    <w:multiLevelType w:val="hybridMultilevel"/>
    <w:tmpl w:val="A31E67C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6D5E6DB0"/>
    <w:multiLevelType w:val="hybridMultilevel"/>
    <w:tmpl w:val="8168DD5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70F955EE"/>
    <w:multiLevelType w:val="hybridMultilevel"/>
    <w:tmpl w:val="962217D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74C6B92"/>
    <w:multiLevelType w:val="hybridMultilevel"/>
    <w:tmpl w:val="5936EED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7CC566B0"/>
    <w:multiLevelType w:val="hybridMultilevel"/>
    <w:tmpl w:val="602A97A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6"/>
  </w:num>
  <w:num w:numId="2">
    <w:abstractNumId w:val="14"/>
  </w:num>
  <w:num w:numId="3">
    <w:abstractNumId w:val="1"/>
  </w:num>
  <w:num w:numId="4">
    <w:abstractNumId w:val="15"/>
  </w:num>
  <w:num w:numId="5">
    <w:abstractNumId w:val="8"/>
  </w:num>
  <w:num w:numId="6">
    <w:abstractNumId w:val="18"/>
  </w:num>
  <w:num w:numId="7">
    <w:abstractNumId w:val="0"/>
  </w:num>
  <w:num w:numId="8">
    <w:abstractNumId w:val="7"/>
  </w:num>
  <w:num w:numId="9">
    <w:abstractNumId w:val="17"/>
  </w:num>
  <w:num w:numId="10">
    <w:abstractNumId w:val="19"/>
  </w:num>
  <w:num w:numId="11">
    <w:abstractNumId w:val="4"/>
  </w:num>
  <w:num w:numId="12">
    <w:abstractNumId w:val="9"/>
  </w:num>
  <w:num w:numId="13">
    <w:abstractNumId w:val="12"/>
  </w:num>
  <w:num w:numId="14">
    <w:abstractNumId w:val="2"/>
  </w:num>
  <w:num w:numId="15">
    <w:abstractNumId w:val="5"/>
  </w:num>
  <w:num w:numId="16">
    <w:abstractNumId w:val="6"/>
  </w:num>
  <w:num w:numId="17">
    <w:abstractNumId w:val="13"/>
  </w:num>
  <w:num w:numId="18">
    <w:abstractNumId w:val="11"/>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8F4"/>
    <w:rsid w:val="000308BA"/>
    <w:rsid w:val="000B2CB5"/>
    <w:rsid w:val="000B3F13"/>
    <w:rsid w:val="001053D4"/>
    <w:rsid w:val="00107C63"/>
    <w:rsid w:val="00110863"/>
    <w:rsid w:val="00131791"/>
    <w:rsid w:val="0015207E"/>
    <w:rsid w:val="001858B9"/>
    <w:rsid w:val="0019675B"/>
    <w:rsid w:val="001B5CF8"/>
    <w:rsid w:val="001D4395"/>
    <w:rsid w:val="00216D83"/>
    <w:rsid w:val="00225636"/>
    <w:rsid w:val="00232149"/>
    <w:rsid w:val="00232185"/>
    <w:rsid w:val="002618A8"/>
    <w:rsid w:val="00284F1D"/>
    <w:rsid w:val="00294699"/>
    <w:rsid w:val="002A4216"/>
    <w:rsid w:val="002E0BB9"/>
    <w:rsid w:val="002F4A2F"/>
    <w:rsid w:val="002F6480"/>
    <w:rsid w:val="00334864"/>
    <w:rsid w:val="0039093F"/>
    <w:rsid w:val="003B62F2"/>
    <w:rsid w:val="003B68F4"/>
    <w:rsid w:val="004F32E9"/>
    <w:rsid w:val="0053118A"/>
    <w:rsid w:val="005463AF"/>
    <w:rsid w:val="00551DC7"/>
    <w:rsid w:val="00565B59"/>
    <w:rsid w:val="005951A3"/>
    <w:rsid w:val="005B4A8B"/>
    <w:rsid w:val="005E7C9A"/>
    <w:rsid w:val="00605234"/>
    <w:rsid w:val="00614FDF"/>
    <w:rsid w:val="006229B9"/>
    <w:rsid w:val="0064436D"/>
    <w:rsid w:val="006924D4"/>
    <w:rsid w:val="006A3BB0"/>
    <w:rsid w:val="006C2654"/>
    <w:rsid w:val="006D5D48"/>
    <w:rsid w:val="0070285A"/>
    <w:rsid w:val="00710678"/>
    <w:rsid w:val="0073470F"/>
    <w:rsid w:val="00745481"/>
    <w:rsid w:val="00770984"/>
    <w:rsid w:val="0078378E"/>
    <w:rsid w:val="007A3697"/>
    <w:rsid w:val="007E1448"/>
    <w:rsid w:val="007E33F1"/>
    <w:rsid w:val="007F54B7"/>
    <w:rsid w:val="00802AC2"/>
    <w:rsid w:val="00807FA5"/>
    <w:rsid w:val="00861C3B"/>
    <w:rsid w:val="008637DE"/>
    <w:rsid w:val="008D020C"/>
    <w:rsid w:val="008E7B55"/>
    <w:rsid w:val="00906AE6"/>
    <w:rsid w:val="009610CF"/>
    <w:rsid w:val="0096590D"/>
    <w:rsid w:val="00987F94"/>
    <w:rsid w:val="009A5204"/>
    <w:rsid w:val="009E56A1"/>
    <w:rsid w:val="00A06FF7"/>
    <w:rsid w:val="00A259AD"/>
    <w:rsid w:val="00A3155A"/>
    <w:rsid w:val="00A5000E"/>
    <w:rsid w:val="00A57528"/>
    <w:rsid w:val="00A628A7"/>
    <w:rsid w:val="00A868A2"/>
    <w:rsid w:val="00AF1856"/>
    <w:rsid w:val="00B724B0"/>
    <w:rsid w:val="00B800F0"/>
    <w:rsid w:val="00B835D4"/>
    <w:rsid w:val="00BC52C2"/>
    <w:rsid w:val="00BD7372"/>
    <w:rsid w:val="00C24866"/>
    <w:rsid w:val="00C61043"/>
    <w:rsid w:val="00C648CF"/>
    <w:rsid w:val="00C83054"/>
    <w:rsid w:val="00CA1335"/>
    <w:rsid w:val="00CF7A35"/>
    <w:rsid w:val="00D1221E"/>
    <w:rsid w:val="00DA1635"/>
    <w:rsid w:val="00DA477F"/>
    <w:rsid w:val="00DE5F14"/>
    <w:rsid w:val="00E2126B"/>
    <w:rsid w:val="00E5266B"/>
    <w:rsid w:val="00E807DD"/>
    <w:rsid w:val="00EA369F"/>
    <w:rsid w:val="00EC06C8"/>
    <w:rsid w:val="00EF2000"/>
    <w:rsid w:val="00F03036"/>
    <w:rsid w:val="00F4453E"/>
    <w:rsid w:val="00F57ED9"/>
    <w:rsid w:val="00F707EC"/>
    <w:rsid w:val="00F9617D"/>
    <w:rsid w:val="00FB6974"/>
    <w:rsid w:val="00FE0FE8"/>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BD599"/>
  <w15:chartTrackingRefBased/>
  <w15:docId w15:val="{DA0AD6B8-9B29-4345-8E87-4FCFA463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8F4"/>
    <w:pPr>
      <w:ind w:left="720"/>
      <w:contextualSpacing/>
    </w:pPr>
  </w:style>
  <w:style w:type="character" w:styleId="Hyperlink">
    <w:name w:val="Hyperlink"/>
    <w:basedOn w:val="DefaultParagraphFont"/>
    <w:uiPriority w:val="99"/>
    <w:unhideWhenUsed/>
    <w:rsid w:val="00225636"/>
    <w:rPr>
      <w:color w:val="0563C1" w:themeColor="hyperlink"/>
      <w:u w:val="single"/>
    </w:rPr>
  </w:style>
  <w:style w:type="character" w:styleId="UnresolvedMention">
    <w:name w:val="Unresolved Mention"/>
    <w:basedOn w:val="DefaultParagraphFont"/>
    <w:uiPriority w:val="99"/>
    <w:semiHidden/>
    <w:unhideWhenUsed/>
    <w:rsid w:val="00225636"/>
    <w:rPr>
      <w:color w:val="605E5C"/>
      <w:shd w:val="clear" w:color="auto" w:fill="E1DFDD"/>
    </w:rPr>
  </w:style>
  <w:style w:type="paragraph" w:styleId="Caption">
    <w:name w:val="caption"/>
    <w:basedOn w:val="Normal"/>
    <w:next w:val="Normal"/>
    <w:uiPriority w:val="35"/>
    <w:unhideWhenUsed/>
    <w:qFormat/>
    <w:rsid w:val="00B835D4"/>
    <w:pPr>
      <w:spacing w:after="200"/>
    </w:pPr>
    <w:rPr>
      <w:i/>
      <w:iCs/>
      <w:color w:val="44546A" w:themeColor="text2"/>
      <w:sz w:val="18"/>
      <w:szCs w:val="18"/>
    </w:rPr>
  </w:style>
  <w:style w:type="table" w:styleId="TableGrid">
    <w:name w:val="Table Grid"/>
    <w:basedOn w:val="TableNormal"/>
    <w:uiPriority w:val="39"/>
    <w:rsid w:val="00196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2</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Telea, A.C. (Alex)</dc:creator>
  <cp:keywords/>
  <dc:description/>
  <cp:lastModifiedBy>Telea, A.C. (Alex)</cp:lastModifiedBy>
  <cp:revision>77</cp:revision>
  <dcterms:created xsi:type="dcterms:W3CDTF">2020-09-15T10:03:00Z</dcterms:created>
  <dcterms:modified xsi:type="dcterms:W3CDTF">2020-10-23T12:54:00Z</dcterms:modified>
</cp:coreProperties>
</file>